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D1A" w:rsidRPr="009054ED" w:rsidRDefault="00C45D1A" w:rsidP="00CE098A">
      <w:pPr>
        <w:jc w:val="center"/>
        <w:rPr>
          <w:rFonts w:ascii="Times New Roman" w:hAnsi="Times New Roman" w:cs="Times New Roman"/>
          <w:sz w:val="28"/>
          <w:szCs w:val="28"/>
        </w:rPr>
      </w:pPr>
      <w:r w:rsidRPr="009054ED">
        <w:rPr>
          <w:rFonts w:ascii="Times New Roman" w:hAnsi="Times New Roman" w:cs="Times New Roman"/>
          <w:b/>
          <w:bCs/>
          <w:i/>
          <w:iCs/>
          <w:sz w:val="28"/>
          <w:szCs w:val="28"/>
        </w:rPr>
        <w:t>«Роль книги в речевом развитии ребенка».</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Детские книги играют большую роль в речевом развитии детей. Дошкольный возраст – это период активного усвоения ребёнком разговорного языка, становления развития всех сторон речи: фонетической, лексической, грамматической. В этом возрасте ребёнок овладевает, прежде всего, диалогической речью. Она имеет свои специфические особенности, проявляющиеся в использовании языковых средств, допустимых в разговорной речи. Только специальное речевое воспитание подводит ребёнка к овладению связной речи, строится с учетом возрастных особенностей детей. Из книги ребенок узнает много новых слов, образных выражений, его речь обогащается эмоциональной и поэтической лексикой. Литература помогает детям излагать свое отношение к прослушанному, используя сравнения, метафоры, эпитеты и другие средства образной выразительности. С развитием речи связано формирование как личности в целом, так и всех основных психических процессов: мышление, воображение, памяти, речевого общения, эмоций.</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Поэтому определение направлений и условий развития речи у детей относится к числу важнейших педагогических задач, а именно, интенсивно обогащать речь ребёнка путем восприятия и рассказов взрослых, а также  чтения вслух. </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По словам В. А. Сухомлинского, «чтение книг – тропинка, по которой умелый, умный, думающий воспитатель находит путь к сердцу ребенка».</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Чтение вслух вызывает у детей бурные эмоции, оно уносит его прямо в сказку, у ребенка начинает работать воображение. Процесс формирования правильного звукопроизношения у детей начинается  с младшего дошкольного возраста. Развитию точной артикуляции помогает воспитание у детей привычки смотреть во время речи на собеседника и таким образом следить за движением губ, языка. Ведущая роль принадлежит чтецу, нельзя монотонно произносить текст, его нужно обыгрывать, не торопиться, создавать голосом образы героев. Читать ярко и выразительно, соблюдать ритм, следить за реакцией ребенка. Речь педагога должна служить образцом для подражания, быть фонетически правильно оформленной, эмоционально окрашенной.</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 xml:space="preserve">Детская литература разнообразна и включает в себя </w:t>
      </w:r>
      <w:proofErr w:type="spellStart"/>
      <w:r w:rsidRPr="009054ED">
        <w:rPr>
          <w:rFonts w:ascii="Times New Roman" w:hAnsi="Times New Roman" w:cs="Times New Roman"/>
          <w:sz w:val="28"/>
          <w:szCs w:val="28"/>
        </w:rPr>
        <w:t>потешки</w:t>
      </w:r>
      <w:proofErr w:type="spellEnd"/>
      <w:r w:rsidRPr="009054ED">
        <w:rPr>
          <w:rFonts w:ascii="Times New Roman" w:hAnsi="Times New Roman" w:cs="Times New Roman"/>
          <w:sz w:val="28"/>
          <w:szCs w:val="28"/>
        </w:rPr>
        <w:t xml:space="preserve">, сказки, повести, рассказы, стихи, энциклопедии, учебно-развивающие пособия. Прежде всего, при выборе книги, надо не забывать, сколько вашим детям лет. </w:t>
      </w:r>
      <w:r w:rsidRPr="009054ED">
        <w:rPr>
          <w:rFonts w:ascii="Times New Roman" w:hAnsi="Times New Roman" w:cs="Times New Roman"/>
          <w:sz w:val="28"/>
          <w:szCs w:val="28"/>
        </w:rPr>
        <w:lastRenderedPageBreak/>
        <w:t>Как бы вы не любили книгу  «Незнайка на луне», не стоит ее читать трехлеткам. Они ещё не готовы воспринимать такие замысловатые рассказы. Подобные произведения хороши для детей постарше. Очень важно, чтобы книги, с которыми знакомят детей, были доступны не только по тематике, содержанию, но и по форме изложения.</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 xml:space="preserve">Для малышей полезно, когда текст сопровождается движениями, его проще понять и легче запомнить. Это </w:t>
      </w:r>
      <w:proofErr w:type="spellStart"/>
      <w:r w:rsidRPr="009054ED">
        <w:rPr>
          <w:rFonts w:ascii="Times New Roman" w:hAnsi="Times New Roman" w:cs="Times New Roman"/>
          <w:sz w:val="28"/>
          <w:szCs w:val="28"/>
        </w:rPr>
        <w:t>потешки</w:t>
      </w:r>
      <w:proofErr w:type="spellEnd"/>
      <w:r w:rsidRPr="009054ED">
        <w:rPr>
          <w:rFonts w:ascii="Times New Roman" w:hAnsi="Times New Roman" w:cs="Times New Roman"/>
          <w:sz w:val="28"/>
          <w:szCs w:val="28"/>
        </w:rPr>
        <w:t>, стишки, с использованием пальчиковых игр. Движения пальцев рук очень хорошо стимулирует головной мозг, особенно ту его часть, которая отвечает за речь.</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К четырем годам словарный запас уже достаточно широк. В этом возрасте интересны фольклорные произведения, былины, различные сказочные истории. Ребёнок уже может вполне провести четкую границу между правдой и вымыслом. Сам может выдумать продолжение, что развивает его связную речь. В рассказах дети познают лаконизм и точность языка; в стихах – музыкальность, напевность, ритмичность русской речи, в сказках – меткость, выразительность.</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 xml:space="preserve">Что касается пяти - шестилетних детей, подбирайте хорошие детские книги, пусть они будут как можно более разнообразны по жанру, стилю и сюжетам. В этом возрасте ребёнок уже в состоянии представить себе практически любую деталь, и ему не потребуются для этого картинки. Они хорошо фантазируют и составляют интересные рассказы. Хорошим примером для данного вида работы являются «Сказки» В. </w:t>
      </w:r>
      <w:proofErr w:type="spellStart"/>
      <w:r w:rsidRPr="009054ED">
        <w:rPr>
          <w:rFonts w:ascii="Times New Roman" w:hAnsi="Times New Roman" w:cs="Times New Roman"/>
          <w:sz w:val="28"/>
          <w:szCs w:val="28"/>
        </w:rPr>
        <w:t>Сутеева</w:t>
      </w:r>
      <w:proofErr w:type="spellEnd"/>
      <w:r w:rsidRPr="009054ED">
        <w:rPr>
          <w:rFonts w:ascii="Times New Roman" w:hAnsi="Times New Roman" w:cs="Times New Roman"/>
          <w:sz w:val="28"/>
          <w:szCs w:val="28"/>
        </w:rPr>
        <w:t>.</w:t>
      </w:r>
    </w:p>
    <w:p w:rsidR="00C45D1A" w:rsidRPr="00CE098A" w:rsidRDefault="00C45D1A" w:rsidP="00CE098A">
      <w:pPr>
        <w:jc w:val="center"/>
        <w:rPr>
          <w:rFonts w:ascii="Times New Roman" w:hAnsi="Times New Roman" w:cs="Times New Roman"/>
          <w:i/>
          <w:sz w:val="28"/>
          <w:szCs w:val="28"/>
        </w:rPr>
      </w:pPr>
      <w:r w:rsidRPr="00CE098A">
        <w:rPr>
          <w:rFonts w:ascii="Times New Roman" w:hAnsi="Times New Roman" w:cs="Times New Roman"/>
          <w:b/>
          <w:bCs/>
          <w:i/>
          <w:sz w:val="28"/>
          <w:szCs w:val="28"/>
        </w:rPr>
        <w:t>Рекомендации при выборе детской книги.</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 xml:space="preserve">При приобретении детских книг стоит руководствоваться некоторыми обязательными правилами. Это качество, никакой пахнущей краски, расслаивающихся страниц. Проверяйте содержание книги до того, как ее приобретете. Пролистайте ее еще в магазине, убедитесь, что в книжке нет злых героев, драк, слез и прочих негативных моментов – как в тексте, так и на рисунках. Особенно в четырехлетнем возрасте закладывается основной костяк фобий и страхов, причиной которых являются как раз всякого вида </w:t>
      </w:r>
      <w:proofErr w:type="spellStart"/>
      <w:r w:rsidRPr="009054ED">
        <w:rPr>
          <w:rFonts w:ascii="Times New Roman" w:hAnsi="Times New Roman" w:cs="Times New Roman"/>
          <w:sz w:val="28"/>
          <w:szCs w:val="28"/>
        </w:rPr>
        <w:t>пугалки</w:t>
      </w:r>
      <w:proofErr w:type="spellEnd"/>
      <w:r w:rsidRPr="009054ED">
        <w:rPr>
          <w:rFonts w:ascii="Times New Roman" w:hAnsi="Times New Roman" w:cs="Times New Roman"/>
          <w:sz w:val="28"/>
          <w:szCs w:val="28"/>
        </w:rPr>
        <w:t xml:space="preserve"> и страшилки. Убедитесь, что текст написан грамотно  в нормах литературного языка (пример: цензура «Красная шапочка»).</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 xml:space="preserve"> Иллюстрации в книгах, как в художественных, так и в обучающих, должны быть цветными, понятными, поскольку черно-белое изображение не позволит знакомить детей с окраской предмета, а это обеднит речевые средства и знания. Поскольку дети воспринимают предмет в сопоставлении </w:t>
      </w:r>
      <w:proofErr w:type="gramStart"/>
      <w:r w:rsidRPr="009054ED">
        <w:rPr>
          <w:rFonts w:ascii="Times New Roman" w:hAnsi="Times New Roman" w:cs="Times New Roman"/>
          <w:sz w:val="28"/>
          <w:szCs w:val="28"/>
        </w:rPr>
        <w:lastRenderedPageBreak/>
        <w:t>его  с</w:t>
      </w:r>
      <w:proofErr w:type="gramEnd"/>
      <w:r w:rsidRPr="009054ED">
        <w:rPr>
          <w:rFonts w:ascii="Times New Roman" w:hAnsi="Times New Roman" w:cs="Times New Roman"/>
          <w:sz w:val="28"/>
          <w:szCs w:val="28"/>
        </w:rPr>
        <w:t xml:space="preserve"> другими предметами по разным признакам, при подборе предметных картинок для одновременного пока При неправильном подборе картинок у детей формируется искаженное представление о величине предмета, что непременно отразится на формирование понятий и развития речевых средств.</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 Таким образом, детскую книгу можно рассматривать как средство умственного, нравственного и эстетического воспитания детей.</w:t>
      </w:r>
    </w:p>
    <w:p w:rsidR="00C45D1A" w:rsidRPr="00CE098A" w:rsidRDefault="00C45D1A" w:rsidP="00CE098A">
      <w:pPr>
        <w:jc w:val="center"/>
        <w:rPr>
          <w:rFonts w:ascii="Times New Roman" w:hAnsi="Times New Roman" w:cs="Times New Roman"/>
          <w:i/>
          <w:sz w:val="28"/>
          <w:szCs w:val="28"/>
        </w:rPr>
      </w:pPr>
      <w:r w:rsidRPr="00CE098A">
        <w:rPr>
          <w:rFonts w:ascii="Times New Roman" w:hAnsi="Times New Roman" w:cs="Times New Roman"/>
          <w:b/>
          <w:bCs/>
          <w:i/>
          <w:sz w:val="28"/>
          <w:szCs w:val="28"/>
        </w:rPr>
        <w:t>У</w:t>
      </w:r>
      <w:r w:rsidR="00CE098A">
        <w:rPr>
          <w:rFonts w:ascii="Times New Roman" w:hAnsi="Times New Roman" w:cs="Times New Roman"/>
          <w:b/>
          <w:bCs/>
          <w:i/>
          <w:sz w:val="28"/>
          <w:szCs w:val="28"/>
        </w:rPr>
        <w:t>чимся рассказывать</w:t>
      </w:r>
      <w:r w:rsidRPr="00CE098A">
        <w:rPr>
          <w:rFonts w:ascii="Times New Roman" w:hAnsi="Times New Roman" w:cs="Times New Roman"/>
          <w:b/>
          <w:bCs/>
          <w:i/>
          <w:sz w:val="28"/>
          <w:szCs w:val="28"/>
        </w:rPr>
        <w:t>.</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Массовое явление, связанное с низким уровнем речевого развития детей, обусловлено серьезными причинами. Компьютер широко вошел в нашу   повседневную жизнь. Дети мало общаются, их речевой опыт ограничен, языковые средства несовершенны. Потребность речевого общения удовлетворяется недостаточно. Разговорная речь бедна, малословна. Резко снизился интерес детей к чтению. Социальные проблемы общества не позволяют родителям  уделять достаточно внимания всестороннему развитию своих детей.   </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От взрослого в большей степени зависит  то, станет ли ребенок настоящим, увлеченным читателем или встреча с книгой в дошкольном возрасте мелькнет случайным, ничего не значащим эпизодом в его жизни.</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Но, чем - же так страшно детское «</w:t>
      </w:r>
      <w:proofErr w:type="spellStart"/>
      <w:r w:rsidRPr="009054ED">
        <w:rPr>
          <w:rFonts w:ascii="Times New Roman" w:hAnsi="Times New Roman" w:cs="Times New Roman"/>
          <w:sz w:val="28"/>
          <w:szCs w:val="28"/>
        </w:rPr>
        <w:t>нечтение</w:t>
      </w:r>
      <w:proofErr w:type="spellEnd"/>
      <w:r w:rsidRPr="009054ED">
        <w:rPr>
          <w:rFonts w:ascii="Times New Roman" w:hAnsi="Times New Roman" w:cs="Times New Roman"/>
          <w:sz w:val="28"/>
          <w:szCs w:val="28"/>
        </w:rPr>
        <w:t>»? Во-первых, обедняется словарный запас и как следствие, понижается уровень интеллектуальных возможностей. Во-вторых, нарушается процесс социализации, вхождения в общество, знакомство с его моральными и духовными ценностями, что порождает конфликт.</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В-третьих,  не читающие дети, вырастая, не приучают к книге своих детей, что постепенно ведет к духовному отчуждению представителей различных поколений в семье. Формально – люди грамотны, они пишут, и читают, но уметь читать – не значит складывать из букв слова, это значит понимать прочитанное, вникать в смысл текста.</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Одна из самых важных задач обучения дошкольников родному языку – развитие связной речи. Каждый ребенок должен уметь содержательно, грамматически правильно, связно и последовательно излагать свои мысли. Это поможет ему преодолевать молчаливость и застенчивость, быть общительным, уверенным в своих силах. В то же время речь ребенка должна быть живой, непосредственной, выразительной.</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 </w:t>
      </w:r>
    </w:p>
    <w:p w:rsidR="00C45D1A" w:rsidRPr="00CE098A" w:rsidRDefault="00CE098A" w:rsidP="00CE098A">
      <w:pPr>
        <w:jc w:val="center"/>
        <w:rPr>
          <w:rFonts w:ascii="Times New Roman" w:hAnsi="Times New Roman" w:cs="Times New Roman"/>
          <w:i/>
          <w:sz w:val="28"/>
          <w:szCs w:val="28"/>
        </w:rPr>
      </w:pPr>
      <w:r>
        <w:rPr>
          <w:rFonts w:ascii="Times New Roman" w:hAnsi="Times New Roman" w:cs="Times New Roman"/>
          <w:b/>
          <w:bCs/>
          <w:i/>
          <w:sz w:val="28"/>
          <w:szCs w:val="28"/>
        </w:rPr>
        <w:lastRenderedPageBreak/>
        <w:t>Учимся, играя</w:t>
      </w:r>
      <w:r w:rsidR="00C45D1A" w:rsidRPr="00CE098A">
        <w:rPr>
          <w:rFonts w:ascii="Times New Roman" w:hAnsi="Times New Roman" w:cs="Times New Roman"/>
          <w:b/>
          <w:bCs/>
          <w:i/>
          <w:sz w:val="28"/>
          <w:szCs w:val="28"/>
        </w:rPr>
        <w:t>.</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Мир детства невозможно представить без сказки. Часто в сказках встречаются пословицы и поговорки, смысл которых не всегда понятен для дошкольников.</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Пословицы и поговорки –  сокровища русской народной речи и народной мудрости: они полны ярких образов, нередко построенных на оригинальных созвучиях и рифмах. Это явление не только языка, но и искусства, соприкосновение с которым очень важно для детей. В них сконцентрирован, обобщен опыт поколений, заложено культурное наследие народа. </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Пословица – краткое изречение с назидательным смыслом; поговорка – выражение, преимущественно образное, не составляющее, в отличие от пословицы, законченного высказывания и не являющееся афоризмом. Необходимо помнить: пословицы строятся на антитезе, чаще всего они имеют прямой и переносный смысл. Синтаксически они делятся на две части, причем во второй части содержится вывод, мораль, иногда поучительный смысл, например «Не узнавай друга в три дня – узнавай в три года». Поговорка не имеет нравоучительного, поучающего смысла, тем не менее, ей свойственна метафоричность: «Убил двух зайцев. Семь пятниц на неделе. Заблудился в трех соснах».  Ребенок должен не только понимать эти емкие, меткие выражения, но и уметь пользоваться ими в жизни.  С этой целью предлагаем вам поиграть с ребенком в эти игры.</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Дидактическая игра «Я начну, а ты продолжи»</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Задачи:</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      учить понимать образные слова в пословицах и поговорках;</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      развивать интерес к значению слова;</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      Учить активно использовать их в речи. </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Тише едешь –   (дальше будешь).</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Крепкую  дружбу водой —  (не разольёшь).</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Один в поле —  (не воин).</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Глупые ссорятся, а умные – (договариваются).</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Под лежачий камень – (вода не течет).</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lastRenderedPageBreak/>
        <w:t>Семь раз отмерь – (один отрежь).</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Что посеешь – (то и пожнешь).  </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Дидактическая игра «Угадай-ка».</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Задачи:</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      учить понимать образные слова в пословицах, поговорках, фразеологизмах, активно использовать их в речи;</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      развивать понимание такого языкового явления, как многозначность слова</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Что вешают, приходя в уныние? (Повесить нос.)</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Не цветы, а вянут? (Уши вянут.)</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Что можно услышать в полной тишине? (Как муха пролетит.)</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В чем можно утонуть опечалившись? (В слезах.)</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Какую часть лица надувают обидевшись? (Надуть губы.)</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Что можно искать в поле? (Ищи ветра в поле.)</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Дидактическая игра «Одним словом».</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Задачи:</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      учить объяснять смысл пословиц, поговорок, фразеологизмов;</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      познакомить с тем, что слова имеют значением смысл, в разговоре их необходимо употреблять в соответствии со значением;</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      развивать аналитическое мышление.</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 </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Надуть губы. (Обидеться.)</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Как снег на голову. (Внезапно.)</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Вылетело из головы. (Забыть.)</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Как по команде. (Дружно.)</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Со всех ног. (Быстро.)</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Рукой подать. (Близко.)</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lastRenderedPageBreak/>
        <w:t> </w:t>
      </w:r>
    </w:p>
    <w:p w:rsidR="00C45D1A" w:rsidRPr="00CE098A" w:rsidRDefault="00C45D1A" w:rsidP="00CE098A">
      <w:pPr>
        <w:jc w:val="center"/>
        <w:rPr>
          <w:rFonts w:ascii="Times New Roman" w:hAnsi="Times New Roman" w:cs="Times New Roman"/>
          <w:i/>
          <w:sz w:val="28"/>
          <w:szCs w:val="28"/>
        </w:rPr>
      </w:pPr>
      <w:r w:rsidRPr="00CE098A">
        <w:rPr>
          <w:rFonts w:ascii="Times New Roman" w:hAnsi="Times New Roman" w:cs="Times New Roman"/>
          <w:b/>
          <w:bCs/>
          <w:i/>
          <w:sz w:val="28"/>
          <w:szCs w:val="28"/>
        </w:rPr>
        <w:t>П</w:t>
      </w:r>
      <w:r w:rsidR="00CE098A">
        <w:rPr>
          <w:rFonts w:ascii="Times New Roman" w:hAnsi="Times New Roman" w:cs="Times New Roman"/>
          <w:b/>
          <w:bCs/>
          <w:i/>
          <w:sz w:val="28"/>
          <w:szCs w:val="28"/>
        </w:rPr>
        <w:t>очитай, мне мама</w:t>
      </w:r>
      <w:r w:rsidRPr="00CE098A">
        <w:rPr>
          <w:rFonts w:ascii="Times New Roman" w:hAnsi="Times New Roman" w:cs="Times New Roman"/>
          <w:b/>
          <w:bCs/>
          <w:i/>
          <w:sz w:val="28"/>
          <w:szCs w:val="28"/>
        </w:rPr>
        <w:t>!</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Семья, в которой книга сопровождает ребенка с момента его рождения, семья, в которой читают родители, — это предпосылка грамотности и «чутья» родного языка. Взрослые должны помнить, что книга привлекает ребенка, прежде всего оформлением. Ее внешний вид должен быть не только привлекательным, но и завлекательным: разные формы обложек, красивые, яркие иллюстрации. О том, что это приоритетно для ребенка, хорошо сказал современный поэт:</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           </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Мы читаем книги вместе.</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С папой каждый выходной.</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У меня картинок двести,</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А у папы – ни одной.</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У меня слоны, жирафы</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Звери все до одного,</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И бизоны, и удавы,</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А у папы – никого!</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У меня —  в пустыне дикой</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Нарисован львиный след.</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Папу жаль. Ну что за книга,</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Если в ней картинок нет!</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 </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В домашней библиотеке должны быть разные типы книг. Например, книжка-вырубка. Ее обложка вырезана по контуру того предмета, о котором идет речь в тексте, и ее игровое внешнее оформление тоже способствует привлечению ребенка к знакомству с содержанием.</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 xml:space="preserve">Другой тип – книжка-панорама. Она не только ярко иллюстрирована, но и снабжена движущимися фигурками. Действие в ней как бы оживает с </w:t>
      </w:r>
      <w:r w:rsidRPr="009054ED">
        <w:rPr>
          <w:rFonts w:ascii="Times New Roman" w:hAnsi="Times New Roman" w:cs="Times New Roman"/>
          <w:sz w:val="28"/>
          <w:szCs w:val="28"/>
        </w:rPr>
        <w:lastRenderedPageBreak/>
        <w:t>помощью этих фигурок. Манипулируя ими, ребенок не только включается в ритм текста, но и переживает происходящее вместе с героями.</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t>Так же надо помнить о том, чтобы в библиотеке малыша должны быть познавательные книги, заставляющие его мыслить, развивающие его интеллект, книги разного типа отражения действительности: не только сказки, но и реалистическая литература, не только проза, но и поэзия. Это нужно для того, чтобы ребенок с детства понимал многоликость мира, чтобы развивался весь спектр его чувств. </w:t>
      </w:r>
    </w:p>
    <w:p w:rsidR="00C45D1A" w:rsidRPr="009054ED" w:rsidRDefault="00C45D1A" w:rsidP="00C45D1A">
      <w:pPr>
        <w:rPr>
          <w:rFonts w:ascii="Times New Roman" w:hAnsi="Times New Roman" w:cs="Times New Roman"/>
          <w:sz w:val="28"/>
          <w:szCs w:val="28"/>
        </w:rPr>
      </w:pPr>
      <w:r w:rsidRPr="009054ED">
        <w:rPr>
          <w:rFonts w:ascii="Times New Roman" w:hAnsi="Times New Roman" w:cs="Times New Roman"/>
          <w:sz w:val="28"/>
          <w:szCs w:val="28"/>
        </w:rPr>
        <w:br/>
      </w:r>
      <w:r w:rsidRPr="009054ED">
        <w:rPr>
          <w:rFonts w:ascii="Times New Roman" w:hAnsi="Times New Roman" w:cs="Times New Roman"/>
          <w:sz w:val="28"/>
          <w:szCs w:val="28"/>
        </w:rPr>
        <w:br/>
      </w:r>
    </w:p>
    <w:p w:rsidR="0004548F" w:rsidRDefault="0004548F">
      <w:pPr>
        <w:rPr>
          <w:rFonts w:ascii="Times New Roman" w:hAnsi="Times New Roman" w:cs="Times New Roman"/>
          <w:sz w:val="28"/>
          <w:szCs w:val="28"/>
        </w:rPr>
      </w:pPr>
    </w:p>
    <w:p w:rsidR="00EE6A79" w:rsidRDefault="00EE6A79">
      <w:pPr>
        <w:rPr>
          <w:rFonts w:ascii="Times New Roman" w:hAnsi="Times New Roman" w:cs="Times New Roman"/>
          <w:sz w:val="28"/>
          <w:szCs w:val="28"/>
        </w:rPr>
      </w:pPr>
    </w:p>
    <w:p w:rsidR="00EE6A79" w:rsidRDefault="00EE6A79">
      <w:pPr>
        <w:rPr>
          <w:rFonts w:ascii="Times New Roman" w:hAnsi="Times New Roman" w:cs="Times New Roman"/>
          <w:sz w:val="28"/>
          <w:szCs w:val="28"/>
        </w:rPr>
      </w:pPr>
    </w:p>
    <w:p w:rsidR="00EE6A79" w:rsidRDefault="00EE6A79">
      <w:pPr>
        <w:rPr>
          <w:rFonts w:ascii="Times New Roman" w:hAnsi="Times New Roman" w:cs="Times New Roman"/>
          <w:sz w:val="28"/>
          <w:szCs w:val="28"/>
        </w:rPr>
      </w:pPr>
    </w:p>
    <w:p w:rsidR="00EE6A79" w:rsidRDefault="00EE6A79">
      <w:pPr>
        <w:rPr>
          <w:rFonts w:ascii="Times New Roman" w:hAnsi="Times New Roman" w:cs="Times New Roman"/>
          <w:sz w:val="28"/>
          <w:szCs w:val="28"/>
        </w:rPr>
      </w:pPr>
    </w:p>
    <w:p w:rsidR="00EE6A79" w:rsidRDefault="00EE6A79">
      <w:pPr>
        <w:rPr>
          <w:rFonts w:ascii="Times New Roman" w:hAnsi="Times New Roman" w:cs="Times New Roman"/>
          <w:sz w:val="28"/>
          <w:szCs w:val="28"/>
        </w:rPr>
      </w:pPr>
    </w:p>
    <w:p w:rsidR="00EE6A79" w:rsidRDefault="00EE6A79">
      <w:pPr>
        <w:rPr>
          <w:rFonts w:ascii="Times New Roman" w:hAnsi="Times New Roman" w:cs="Times New Roman"/>
          <w:sz w:val="28"/>
          <w:szCs w:val="28"/>
        </w:rPr>
      </w:pPr>
    </w:p>
    <w:p w:rsidR="00EE6A79" w:rsidRDefault="00EE6A79">
      <w:pPr>
        <w:rPr>
          <w:rFonts w:ascii="Times New Roman" w:hAnsi="Times New Roman" w:cs="Times New Roman"/>
          <w:sz w:val="28"/>
          <w:szCs w:val="28"/>
        </w:rPr>
      </w:pPr>
    </w:p>
    <w:p w:rsidR="00EE6A79" w:rsidRDefault="00EE6A79">
      <w:pPr>
        <w:rPr>
          <w:rFonts w:ascii="Times New Roman" w:hAnsi="Times New Roman" w:cs="Times New Roman"/>
          <w:sz w:val="28"/>
          <w:szCs w:val="28"/>
        </w:rPr>
      </w:pPr>
    </w:p>
    <w:p w:rsidR="00EE6A79" w:rsidRDefault="00EE6A79">
      <w:pPr>
        <w:rPr>
          <w:rFonts w:ascii="Times New Roman" w:hAnsi="Times New Roman" w:cs="Times New Roman"/>
          <w:sz w:val="28"/>
          <w:szCs w:val="28"/>
        </w:rPr>
      </w:pPr>
    </w:p>
    <w:p w:rsidR="00EE6A79" w:rsidRDefault="00EE6A79">
      <w:pPr>
        <w:rPr>
          <w:rFonts w:ascii="Times New Roman" w:hAnsi="Times New Roman" w:cs="Times New Roman"/>
          <w:sz w:val="28"/>
          <w:szCs w:val="28"/>
        </w:rPr>
      </w:pPr>
    </w:p>
    <w:p w:rsidR="00EE6A79" w:rsidRDefault="00EE6A79">
      <w:pPr>
        <w:rPr>
          <w:rFonts w:ascii="Times New Roman" w:hAnsi="Times New Roman" w:cs="Times New Roman"/>
          <w:sz w:val="28"/>
          <w:szCs w:val="28"/>
        </w:rPr>
      </w:pPr>
    </w:p>
    <w:p w:rsidR="00EE6A79" w:rsidRDefault="00EE6A79">
      <w:pPr>
        <w:rPr>
          <w:rFonts w:ascii="Times New Roman" w:hAnsi="Times New Roman" w:cs="Times New Roman"/>
          <w:sz w:val="28"/>
          <w:szCs w:val="28"/>
        </w:rPr>
      </w:pPr>
    </w:p>
    <w:p w:rsidR="00EE6A79" w:rsidRDefault="00EE6A79">
      <w:pPr>
        <w:rPr>
          <w:rFonts w:ascii="Times New Roman" w:hAnsi="Times New Roman" w:cs="Times New Roman"/>
          <w:sz w:val="28"/>
          <w:szCs w:val="28"/>
        </w:rPr>
      </w:pPr>
    </w:p>
    <w:p w:rsidR="00EE6A79" w:rsidRDefault="00EE6A79">
      <w:pPr>
        <w:rPr>
          <w:rFonts w:ascii="Times New Roman" w:hAnsi="Times New Roman" w:cs="Times New Roman"/>
          <w:sz w:val="28"/>
          <w:szCs w:val="28"/>
        </w:rPr>
      </w:pPr>
    </w:p>
    <w:p w:rsidR="00EE6A79" w:rsidRDefault="00EE6A79">
      <w:pPr>
        <w:rPr>
          <w:rFonts w:ascii="Times New Roman" w:hAnsi="Times New Roman" w:cs="Times New Roman"/>
          <w:sz w:val="28"/>
          <w:szCs w:val="28"/>
        </w:rPr>
      </w:pPr>
    </w:p>
    <w:p w:rsidR="00EE6A79" w:rsidRDefault="00EE6A79">
      <w:pPr>
        <w:rPr>
          <w:rFonts w:ascii="Times New Roman" w:hAnsi="Times New Roman" w:cs="Times New Roman"/>
          <w:sz w:val="28"/>
          <w:szCs w:val="28"/>
        </w:rPr>
      </w:pPr>
    </w:p>
    <w:p w:rsidR="00EE6A79" w:rsidRPr="00EE6A79" w:rsidRDefault="00EE6A79" w:rsidP="00EE6A79">
      <w:pPr>
        <w:spacing w:after="0" w:line="240" w:lineRule="auto"/>
        <w:rPr>
          <w:rFonts w:ascii="Times New Roman" w:eastAsia="Times New Roman" w:hAnsi="Times New Roman" w:cs="Times New Roman"/>
          <w:color w:val="252525"/>
          <w:sz w:val="28"/>
          <w:szCs w:val="28"/>
          <w:shd w:val="clear" w:color="auto" w:fill="FFFFFF"/>
          <w:lang w:eastAsia="ru-RU"/>
        </w:rPr>
      </w:pPr>
      <w:r w:rsidRPr="00EE6A79">
        <w:rPr>
          <w:rFonts w:ascii="Helvetica" w:eastAsia="Times New Roman" w:hAnsi="Helvetica" w:cs="Helvetica"/>
          <w:color w:val="333333"/>
          <w:sz w:val="21"/>
          <w:szCs w:val="21"/>
          <w:lang w:eastAsia="ru-RU"/>
        </w:rPr>
        <w:lastRenderedPageBreak/>
        <w:t xml:space="preserve">                   </w:t>
      </w:r>
      <w:r w:rsidRPr="00EE6A79">
        <w:rPr>
          <w:rFonts w:ascii="Times New Roman" w:eastAsia="Times New Roman" w:hAnsi="Times New Roman" w:cs="Times New Roman"/>
          <w:color w:val="252525"/>
          <w:sz w:val="28"/>
          <w:szCs w:val="28"/>
          <w:shd w:val="clear" w:color="auto" w:fill="FFFFFF"/>
          <w:lang w:eastAsia="ru-RU"/>
        </w:rPr>
        <w:t>Муниципальное казенное образовательное учреждение</w:t>
      </w:r>
    </w:p>
    <w:p w:rsidR="00EE6A79" w:rsidRPr="00EE6A79" w:rsidRDefault="00EE6A79" w:rsidP="00EE6A79">
      <w:pPr>
        <w:spacing w:after="0" w:line="240" w:lineRule="auto"/>
        <w:jc w:val="center"/>
        <w:rPr>
          <w:rFonts w:ascii="Times New Roman" w:eastAsia="Times New Roman" w:hAnsi="Times New Roman" w:cs="Times New Roman"/>
          <w:color w:val="252525"/>
          <w:sz w:val="28"/>
          <w:szCs w:val="28"/>
          <w:shd w:val="clear" w:color="auto" w:fill="FFFFFF"/>
          <w:lang w:eastAsia="ru-RU"/>
        </w:rPr>
      </w:pPr>
      <w:r w:rsidRPr="00EE6A79">
        <w:rPr>
          <w:rFonts w:ascii="Times New Roman" w:eastAsia="Times New Roman" w:hAnsi="Times New Roman" w:cs="Times New Roman"/>
          <w:color w:val="252525"/>
          <w:sz w:val="28"/>
          <w:szCs w:val="28"/>
          <w:shd w:val="clear" w:color="auto" w:fill="FFFFFF"/>
          <w:lang w:eastAsia="ru-RU"/>
        </w:rPr>
        <w:t>«Детский сад г. Фатежа «Золотой ключик»</w:t>
      </w:r>
    </w:p>
    <w:p w:rsidR="00EE6A79" w:rsidRPr="00EE6A79" w:rsidRDefault="00EE6A79" w:rsidP="00EE6A79">
      <w:pPr>
        <w:spacing w:after="0" w:line="240" w:lineRule="auto"/>
        <w:jc w:val="center"/>
        <w:rPr>
          <w:rFonts w:ascii="Times New Roman" w:eastAsia="Times New Roman" w:hAnsi="Times New Roman" w:cs="Times New Roman"/>
          <w:color w:val="252525"/>
          <w:sz w:val="28"/>
          <w:szCs w:val="28"/>
          <w:shd w:val="clear" w:color="auto" w:fill="FFFFFF"/>
          <w:lang w:eastAsia="ru-RU"/>
        </w:rPr>
      </w:pPr>
      <w:proofErr w:type="spellStart"/>
      <w:r w:rsidRPr="00EE6A79">
        <w:rPr>
          <w:rFonts w:ascii="Times New Roman" w:eastAsia="Times New Roman" w:hAnsi="Times New Roman" w:cs="Times New Roman"/>
          <w:color w:val="252525"/>
          <w:sz w:val="28"/>
          <w:szCs w:val="28"/>
          <w:shd w:val="clear" w:color="auto" w:fill="FFFFFF"/>
          <w:lang w:eastAsia="ru-RU"/>
        </w:rPr>
        <w:t>Фатежского</w:t>
      </w:r>
      <w:proofErr w:type="spellEnd"/>
      <w:r w:rsidRPr="00EE6A79">
        <w:rPr>
          <w:rFonts w:ascii="Times New Roman" w:eastAsia="Times New Roman" w:hAnsi="Times New Roman" w:cs="Times New Roman"/>
          <w:color w:val="252525"/>
          <w:sz w:val="28"/>
          <w:szCs w:val="28"/>
          <w:shd w:val="clear" w:color="auto" w:fill="FFFFFF"/>
          <w:lang w:eastAsia="ru-RU"/>
        </w:rPr>
        <w:t xml:space="preserve"> района Курской области</w:t>
      </w:r>
    </w:p>
    <w:p w:rsidR="00EE6A79" w:rsidRPr="00EE6A79" w:rsidRDefault="00EE6A79" w:rsidP="00EE6A79">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EE6A79" w:rsidRPr="00EE6A79" w:rsidRDefault="00EE6A79" w:rsidP="00EE6A79">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EE6A79" w:rsidRPr="00EE6A79" w:rsidRDefault="00EE6A79" w:rsidP="00EE6A79">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EE6A79" w:rsidRPr="00EE6A79" w:rsidRDefault="00EE6A79" w:rsidP="00EE6A79">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EE6A79" w:rsidRPr="00EE6A79" w:rsidRDefault="00EE6A79" w:rsidP="00EE6A79">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EE6A79" w:rsidRPr="00EE6A79" w:rsidRDefault="00EE6A79" w:rsidP="00EE6A79">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EE6A79" w:rsidRPr="00EE6A79" w:rsidRDefault="00EE6A79" w:rsidP="00EE6A79">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EE6A79" w:rsidRPr="00EE6A79" w:rsidRDefault="00EE6A79" w:rsidP="00EE6A79">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EE6A79" w:rsidRPr="00EE6A79" w:rsidRDefault="00EE6A79" w:rsidP="00EE6A79">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EE6A79" w:rsidRPr="00EE6A79" w:rsidRDefault="00EE6A79" w:rsidP="00EE6A79">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EE6A79" w:rsidRPr="00EE6A79" w:rsidRDefault="00EE6A79" w:rsidP="00EE6A79">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EE6A79" w:rsidRPr="00EE6A79" w:rsidRDefault="00EE6A79" w:rsidP="00EE6A79">
      <w:pPr>
        <w:spacing w:after="0" w:line="240" w:lineRule="auto"/>
        <w:jc w:val="center"/>
        <w:rPr>
          <w:rFonts w:ascii="Times New Roman" w:eastAsia="Times New Roman" w:hAnsi="Times New Roman" w:cs="Times New Roman"/>
          <w:color w:val="252525"/>
          <w:sz w:val="28"/>
          <w:szCs w:val="28"/>
          <w:shd w:val="clear" w:color="auto" w:fill="FFFFFF"/>
          <w:lang w:eastAsia="ru-RU"/>
        </w:rPr>
      </w:pPr>
      <w:r w:rsidRPr="00EE6A79">
        <w:rPr>
          <w:rFonts w:ascii="Times New Roman" w:eastAsia="Times New Roman" w:hAnsi="Times New Roman" w:cs="Times New Roman"/>
          <w:color w:val="252525"/>
          <w:sz w:val="28"/>
          <w:szCs w:val="28"/>
          <w:shd w:val="clear" w:color="auto" w:fill="FFFFFF"/>
          <w:lang w:eastAsia="ru-RU"/>
        </w:rPr>
        <w:t xml:space="preserve">Консультация для </w:t>
      </w:r>
      <w:r>
        <w:rPr>
          <w:rFonts w:ascii="Times New Roman" w:eastAsia="Times New Roman" w:hAnsi="Times New Roman" w:cs="Times New Roman"/>
          <w:color w:val="252525"/>
          <w:sz w:val="28"/>
          <w:szCs w:val="28"/>
          <w:shd w:val="clear" w:color="auto" w:fill="FFFFFF"/>
          <w:lang w:eastAsia="ru-RU"/>
        </w:rPr>
        <w:t>родителей</w:t>
      </w:r>
    </w:p>
    <w:p w:rsidR="00EE6A79" w:rsidRPr="00EE6A79" w:rsidRDefault="00EE6A79" w:rsidP="00EE6A79">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EE6A79" w:rsidRPr="00EE6A79" w:rsidRDefault="00EE6A79" w:rsidP="00EE6A79">
      <w:pPr>
        <w:shd w:val="clear" w:color="auto" w:fill="FFFFFF"/>
        <w:spacing w:after="150" w:line="240" w:lineRule="auto"/>
        <w:jc w:val="center"/>
        <w:rPr>
          <w:rFonts w:ascii="Times New Roman" w:eastAsia="Times New Roman" w:hAnsi="Times New Roman" w:cs="Times New Roman"/>
          <w:color w:val="252525"/>
          <w:sz w:val="28"/>
          <w:szCs w:val="28"/>
          <w:shd w:val="clear" w:color="auto" w:fill="FFFFFF"/>
          <w:lang w:eastAsia="ru-RU"/>
        </w:rPr>
      </w:pPr>
      <w:r w:rsidRPr="00EE6A79">
        <w:rPr>
          <w:rFonts w:ascii="Times New Roman" w:eastAsia="Times New Roman" w:hAnsi="Times New Roman" w:cs="Times New Roman"/>
          <w:bCs/>
          <w:iCs/>
          <w:color w:val="252525"/>
          <w:sz w:val="28"/>
          <w:szCs w:val="28"/>
          <w:shd w:val="clear" w:color="auto" w:fill="FFFFFF"/>
          <w:lang w:eastAsia="ru-RU"/>
        </w:rPr>
        <w:t>«Роль книги в речевом развитии ребенка».</w:t>
      </w:r>
    </w:p>
    <w:p w:rsidR="00EE6A79" w:rsidRPr="00EE6A79" w:rsidRDefault="00EE6A79" w:rsidP="00EE6A79">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EE6A79" w:rsidRPr="00EE6A79" w:rsidRDefault="00EE6A79" w:rsidP="00EE6A79">
      <w:pPr>
        <w:shd w:val="clear" w:color="auto" w:fill="FFFFFF"/>
        <w:spacing w:after="150" w:line="240" w:lineRule="auto"/>
        <w:rPr>
          <w:rFonts w:ascii="Arial" w:eastAsia="Times New Roman" w:hAnsi="Arial" w:cs="Arial"/>
          <w:color w:val="000000"/>
          <w:sz w:val="21"/>
          <w:szCs w:val="21"/>
          <w:lang w:eastAsia="ru-RU"/>
        </w:rPr>
      </w:pPr>
    </w:p>
    <w:p w:rsidR="00EE6A79" w:rsidRPr="00EE6A79" w:rsidRDefault="00EE6A79" w:rsidP="00EE6A79">
      <w:pPr>
        <w:shd w:val="clear" w:color="auto" w:fill="FFFFFF"/>
        <w:spacing w:after="150" w:line="240" w:lineRule="auto"/>
        <w:rPr>
          <w:rFonts w:ascii="Arial" w:eastAsia="Times New Roman" w:hAnsi="Arial" w:cs="Arial"/>
          <w:color w:val="000000"/>
          <w:sz w:val="21"/>
          <w:szCs w:val="21"/>
          <w:lang w:eastAsia="ru-RU"/>
        </w:rPr>
      </w:pPr>
    </w:p>
    <w:p w:rsidR="00EE6A79" w:rsidRPr="00EE6A79" w:rsidRDefault="00EE6A79" w:rsidP="00EE6A79">
      <w:pPr>
        <w:shd w:val="clear" w:color="auto" w:fill="FFFFFF"/>
        <w:spacing w:after="150" w:line="240" w:lineRule="auto"/>
        <w:rPr>
          <w:rFonts w:ascii="Arial" w:eastAsia="Times New Roman" w:hAnsi="Arial" w:cs="Arial"/>
          <w:color w:val="000000"/>
          <w:sz w:val="21"/>
          <w:szCs w:val="21"/>
          <w:lang w:eastAsia="ru-RU"/>
        </w:rPr>
      </w:pPr>
    </w:p>
    <w:p w:rsidR="00EE6A79" w:rsidRPr="00EE6A79" w:rsidRDefault="00EE6A79" w:rsidP="00EE6A79">
      <w:pPr>
        <w:shd w:val="clear" w:color="auto" w:fill="FFFFFF"/>
        <w:spacing w:after="150" w:line="240" w:lineRule="auto"/>
        <w:rPr>
          <w:rFonts w:ascii="Arial" w:eastAsia="Times New Roman" w:hAnsi="Arial" w:cs="Arial"/>
          <w:color w:val="000000"/>
          <w:sz w:val="21"/>
          <w:szCs w:val="21"/>
          <w:lang w:eastAsia="ru-RU"/>
        </w:rPr>
      </w:pPr>
    </w:p>
    <w:p w:rsidR="00EE6A79" w:rsidRPr="00EE6A79" w:rsidRDefault="00EE6A79" w:rsidP="00EE6A79">
      <w:pPr>
        <w:shd w:val="clear" w:color="auto" w:fill="FFFFFF"/>
        <w:spacing w:after="150" w:line="240" w:lineRule="auto"/>
        <w:rPr>
          <w:rFonts w:ascii="Arial" w:eastAsia="Times New Roman" w:hAnsi="Arial" w:cs="Arial"/>
          <w:color w:val="000000"/>
          <w:sz w:val="21"/>
          <w:szCs w:val="21"/>
          <w:lang w:eastAsia="ru-RU"/>
        </w:rPr>
      </w:pPr>
    </w:p>
    <w:p w:rsidR="00EE6A79" w:rsidRPr="00EE6A79" w:rsidRDefault="00EE6A79" w:rsidP="00EE6A79">
      <w:pPr>
        <w:shd w:val="clear" w:color="auto" w:fill="FFFFFF"/>
        <w:spacing w:after="150" w:line="240" w:lineRule="auto"/>
        <w:rPr>
          <w:rFonts w:ascii="Arial" w:eastAsia="Times New Roman" w:hAnsi="Arial" w:cs="Arial"/>
          <w:color w:val="000000"/>
          <w:sz w:val="21"/>
          <w:szCs w:val="21"/>
          <w:lang w:eastAsia="ru-RU"/>
        </w:rPr>
      </w:pPr>
    </w:p>
    <w:p w:rsidR="00EE6A79" w:rsidRPr="00EE6A79" w:rsidRDefault="00EE6A79" w:rsidP="00EE6A79">
      <w:pPr>
        <w:shd w:val="clear" w:color="auto" w:fill="FFFFFF"/>
        <w:spacing w:after="150" w:line="240" w:lineRule="auto"/>
        <w:rPr>
          <w:rFonts w:ascii="Arial" w:eastAsia="Times New Roman" w:hAnsi="Arial" w:cs="Arial"/>
          <w:color w:val="000000"/>
          <w:sz w:val="21"/>
          <w:szCs w:val="21"/>
          <w:lang w:eastAsia="ru-RU"/>
        </w:rPr>
      </w:pPr>
    </w:p>
    <w:p w:rsidR="00EE6A79" w:rsidRPr="00EE6A79" w:rsidRDefault="00EE6A79" w:rsidP="00EE6A79">
      <w:pPr>
        <w:shd w:val="clear" w:color="auto" w:fill="FFFFFF"/>
        <w:spacing w:after="150" w:line="240" w:lineRule="auto"/>
        <w:rPr>
          <w:rFonts w:ascii="Arial" w:eastAsia="Times New Roman" w:hAnsi="Arial" w:cs="Arial"/>
          <w:color w:val="000000"/>
          <w:sz w:val="21"/>
          <w:szCs w:val="21"/>
          <w:lang w:eastAsia="ru-RU"/>
        </w:rPr>
      </w:pPr>
    </w:p>
    <w:p w:rsidR="00EE6A79" w:rsidRPr="00EE6A79" w:rsidRDefault="00EE6A79" w:rsidP="00EE6A79">
      <w:pPr>
        <w:shd w:val="clear" w:color="auto" w:fill="FFFFFF"/>
        <w:spacing w:after="150" w:line="240" w:lineRule="auto"/>
        <w:rPr>
          <w:rFonts w:ascii="Arial" w:eastAsia="Times New Roman" w:hAnsi="Arial" w:cs="Arial"/>
          <w:color w:val="000000"/>
          <w:sz w:val="21"/>
          <w:szCs w:val="21"/>
          <w:lang w:eastAsia="ru-RU"/>
        </w:rPr>
      </w:pPr>
    </w:p>
    <w:p w:rsidR="00EE6A79" w:rsidRPr="00EE6A79" w:rsidRDefault="00EE6A79" w:rsidP="00EE6A79">
      <w:pPr>
        <w:shd w:val="clear" w:color="auto" w:fill="FFFFFF"/>
        <w:spacing w:after="150" w:line="240" w:lineRule="auto"/>
        <w:rPr>
          <w:rFonts w:ascii="Arial" w:eastAsia="Times New Roman" w:hAnsi="Arial" w:cs="Arial"/>
          <w:color w:val="000000"/>
          <w:sz w:val="21"/>
          <w:szCs w:val="21"/>
          <w:lang w:eastAsia="ru-RU"/>
        </w:rPr>
      </w:pPr>
    </w:p>
    <w:p w:rsidR="00EE6A79" w:rsidRPr="00EE6A79" w:rsidRDefault="00EE6A79" w:rsidP="00EE6A79">
      <w:pPr>
        <w:shd w:val="clear" w:color="auto" w:fill="FFFFFF"/>
        <w:spacing w:after="150" w:line="240" w:lineRule="auto"/>
        <w:rPr>
          <w:rFonts w:ascii="Arial" w:eastAsia="Times New Roman" w:hAnsi="Arial" w:cs="Arial"/>
          <w:color w:val="000000"/>
          <w:sz w:val="21"/>
          <w:szCs w:val="21"/>
          <w:lang w:eastAsia="ru-RU"/>
        </w:rPr>
      </w:pPr>
    </w:p>
    <w:p w:rsidR="00EE6A79" w:rsidRPr="00EE6A79" w:rsidRDefault="00EE6A79" w:rsidP="00EE6A79">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EE6A79">
        <w:rPr>
          <w:rFonts w:ascii="Times New Roman" w:eastAsia="Times New Roman" w:hAnsi="Times New Roman" w:cs="Times New Roman"/>
          <w:color w:val="000000"/>
          <w:sz w:val="28"/>
          <w:szCs w:val="28"/>
          <w:lang w:eastAsia="ru-RU"/>
        </w:rPr>
        <w:t xml:space="preserve">Составитель: </w:t>
      </w:r>
      <w:proofErr w:type="spellStart"/>
      <w:r w:rsidRPr="00EE6A79">
        <w:rPr>
          <w:rFonts w:ascii="Times New Roman" w:eastAsia="Times New Roman" w:hAnsi="Times New Roman" w:cs="Times New Roman"/>
          <w:color w:val="000000"/>
          <w:sz w:val="28"/>
          <w:szCs w:val="28"/>
          <w:lang w:eastAsia="ru-RU"/>
        </w:rPr>
        <w:t>Жердева</w:t>
      </w:r>
      <w:proofErr w:type="spellEnd"/>
      <w:r w:rsidRPr="00EE6A79">
        <w:rPr>
          <w:rFonts w:ascii="Times New Roman" w:eastAsia="Times New Roman" w:hAnsi="Times New Roman" w:cs="Times New Roman"/>
          <w:color w:val="000000"/>
          <w:sz w:val="28"/>
          <w:szCs w:val="28"/>
          <w:lang w:eastAsia="ru-RU"/>
        </w:rPr>
        <w:t xml:space="preserve"> Д. В.</w:t>
      </w:r>
    </w:p>
    <w:p w:rsidR="00EE6A79" w:rsidRPr="00EE6A79" w:rsidRDefault="00EE6A79" w:rsidP="00EE6A79">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EE6A79">
        <w:rPr>
          <w:rFonts w:ascii="Times New Roman" w:eastAsia="Times New Roman" w:hAnsi="Times New Roman" w:cs="Times New Roman"/>
          <w:color w:val="000000"/>
          <w:sz w:val="28"/>
          <w:szCs w:val="28"/>
          <w:lang w:eastAsia="ru-RU"/>
        </w:rPr>
        <w:t>учитель- логопед</w:t>
      </w:r>
    </w:p>
    <w:p w:rsidR="00EE6A79" w:rsidRPr="00EE6A79" w:rsidRDefault="00EE6A79" w:rsidP="00EE6A79">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EE6A79" w:rsidRPr="00EE6A79" w:rsidRDefault="00EE6A79" w:rsidP="00EE6A79">
      <w:pPr>
        <w:shd w:val="clear" w:color="auto" w:fill="FFFFFF"/>
        <w:spacing w:after="150" w:line="240" w:lineRule="auto"/>
        <w:rPr>
          <w:rFonts w:ascii="Arial" w:eastAsia="Times New Roman" w:hAnsi="Arial" w:cs="Arial"/>
          <w:color w:val="000000"/>
          <w:sz w:val="21"/>
          <w:szCs w:val="21"/>
          <w:lang w:eastAsia="ru-RU"/>
        </w:rPr>
      </w:pPr>
    </w:p>
    <w:p w:rsidR="00EE6A79" w:rsidRPr="00EE6A79" w:rsidRDefault="00EE6A79" w:rsidP="00EE6A79">
      <w:pPr>
        <w:shd w:val="clear" w:color="auto" w:fill="FFFFFF"/>
        <w:spacing w:after="150" w:line="240" w:lineRule="auto"/>
        <w:rPr>
          <w:rFonts w:ascii="Arial" w:eastAsia="Times New Roman" w:hAnsi="Arial" w:cs="Arial"/>
          <w:color w:val="000000"/>
          <w:sz w:val="21"/>
          <w:szCs w:val="21"/>
          <w:lang w:eastAsia="ru-RU"/>
        </w:rPr>
      </w:pPr>
    </w:p>
    <w:p w:rsidR="00EE6A79" w:rsidRPr="00EE6A79" w:rsidRDefault="00EE6A79" w:rsidP="00EE6A79">
      <w:pPr>
        <w:shd w:val="clear" w:color="auto" w:fill="FFFFFF"/>
        <w:spacing w:after="150" w:line="240" w:lineRule="auto"/>
        <w:rPr>
          <w:rFonts w:ascii="Arial" w:eastAsia="Times New Roman" w:hAnsi="Arial" w:cs="Arial"/>
          <w:color w:val="000000"/>
          <w:sz w:val="21"/>
          <w:szCs w:val="21"/>
          <w:lang w:eastAsia="ru-RU"/>
        </w:rPr>
      </w:pPr>
    </w:p>
    <w:p w:rsidR="00EE6A79" w:rsidRPr="00EE6A79" w:rsidRDefault="00EE6A79" w:rsidP="00EE6A79">
      <w:pPr>
        <w:shd w:val="clear" w:color="auto" w:fill="FFFFFF"/>
        <w:spacing w:after="150" w:line="240" w:lineRule="auto"/>
        <w:rPr>
          <w:rFonts w:ascii="Arial" w:eastAsia="Times New Roman" w:hAnsi="Arial" w:cs="Arial"/>
          <w:color w:val="000000"/>
          <w:sz w:val="21"/>
          <w:szCs w:val="21"/>
          <w:lang w:eastAsia="ru-RU"/>
        </w:rPr>
      </w:pPr>
    </w:p>
    <w:p w:rsidR="00EE6A79" w:rsidRPr="00EE6A79" w:rsidRDefault="00EE6A79" w:rsidP="00EE6A79">
      <w:pPr>
        <w:shd w:val="clear" w:color="auto" w:fill="FFFFFF"/>
        <w:spacing w:after="150" w:line="240" w:lineRule="auto"/>
        <w:jc w:val="center"/>
        <w:rPr>
          <w:rFonts w:ascii="Times New Roman" w:eastAsia="Times New Roman" w:hAnsi="Times New Roman" w:cs="Times New Roman"/>
          <w:color w:val="000000"/>
          <w:sz w:val="28"/>
          <w:szCs w:val="28"/>
          <w:lang w:eastAsia="ru-RU"/>
        </w:rPr>
      </w:pPr>
      <w:proofErr w:type="spellStart"/>
      <w:r w:rsidRPr="00EE6A79">
        <w:rPr>
          <w:rFonts w:ascii="Times New Roman" w:eastAsia="Times New Roman" w:hAnsi="Times New Roman" w:cs="Times New Roman"/>
          <w:color w:val="000000"/>
          <w:sz w:val="28"/>
          <w:szCs w:val="28"/>
          <w:lang w:eastAsia="ru-RU"/>
        </w:rPr>
        <w:t>г.Фатеж</w:t>
      </w:r>
      <w:proofErr w:type="spellEnd"/>
    </w:p>
    <w:p w:rsidR="00EE6A79" w:rsidRPr="00EE6A79" w:rsidRDefault="00A551CD" w:rsidP="00EE6A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2136B7">
        <w:rPr>
          <w:rFonts w:ascii="Times New Roman" w:eastAsia="Times New Roman" w:hAnsi="Times New Roman" w:cs="Times New Roman"/>
          <w:color w:val="000000"/>
          <w:sz w:val="28"/>
          <w:szCs w:val="28"/>
          <w:lang w:eastAsia="ru-RU"/>
        </w:rPr>
        <w:t>0</w:t>
      </w:r>
      <w:bookmarkStart w:id="0" w:name="_GoBack"/>
      <w:bookmarkEnd w:id="0"/>
      <w:r w:rsidR="00EE6A79" w:rsidRPr="00EE6A79">
        <w:rPr>
          <w:rFonts w:ascii="Times New Roman" w:eastAsia="Times New Roman" w:hAnsi="Times New Roman" w:cs="Times New Roman"/>
          <w:color w:val="000000"/>
          <w:sz w:val="28"/>
          <w:szCs w:val="28"/>
          <w:lang w:eastAsia="ru-RU"/>
        </w:rPr>
        <w:t>г.</w:t>
      </w:r>
    </w:p>
    <w:p w:rsidR="00EE6A79" w:rsidRPr="009054ED" w:rsidRDefault="00EE6A79">
      <w:pPr>
        <w:rPr>
          <w:rFonts w:ascii="Times New Roman" w:hAnsi="Times New Roman" w:cs="Times New Roman"/>
          <w:sz w:val="28"/>
          <w:szCs w:val="28"/>
        </w:rPr>
      </w:pPr>
    </w:p>
    <w:sectPr w:rsidR="00EE6A79" w:rsidRPr="00905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4E"/>
    <w:rsid w:val="0004548F"/>
    <w:rsid w:val="002136B7"/>
    <w:rsid w:val="00542042"/>
    <w:rsid w:val="009054ED"/>
    <w:rsid w:val="00A551CD"/>
    <w:rsid w:val="00AD134E"/>
    <w:rsid w:val="00C45D1A"/>
    <w:rsid w:val="00CE098A"/>
    <w:rsid w:val="00EE6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C6B3"/>
  <w15:docId w15:val="{1859DECB-91E1-4B9A-9C40-4B342518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1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5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1701</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dc:creator>
  <cp:keywords/>
  <dc:description/>
  <cp:lastModifiedBy>xxx</cp:lastModifiedBy>
  <cp:revision>8</cp:revision>
  <cp:lastPrinted>2021-02-09T08:32:00Z</cp:lastPrinted>
  <dcterms:created xsi:type="dcterms:W3CDTF">2020-08-12T07:27:00Z</dcterms:created>
  <dcterms:modified xsi:type="dcterms:W3CDTF">2021-11-25T06:21:00Z</dcterms:modified>
</cp:coreProperties>
</file>